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DA1" w:rsidRPr="00230CCB" w:rsidRDefault="00BF035B" w:rsidP="00373788">
      <w:pPr>
        <w:ind w:left="-567"/>
        <w:jc w:val="center"/>
        <w:rPr>
          <w:b/>
          <w:sz w:val="18"/>
          <w:szCs w:val="18"/>
        </w:rPr>
      </w:pPr>
      <w:proofErr w:type="spellStart"/>
      <w:r w:rsidRPr="00230CCB">
        <w:rPr>
          <w:b/>
          <w:sz w:val="18"/>
          <w:szCs w:val="18"/>
        </w:rPr>
        <w:t>Kulkranens</w:t>
      </w:r>
      <w:proofErr w:type="spellEnd"/>
      <w:r w:rsidRPr="00230CCB">
        <w:rPr>
          <w:b/>
          <w:sz w:val="18"/>
          <w:szCs w:val="18"/>
        </w:rPr>
        <w:t xml:space="preserve"> </w:t>
      </w:r>
      <w:r w:rsidR="00373788" w:rsidRPr="00230CCB">
        <w:rPr>
          <w:b/>
          <w:sz w:val="18"/>
          <w:szCs w:val="18"/>
        </w:rPr>
        <w:t>Almindelige salgs- og leveringsbetingelser</w:t>
      </w:r>
    </w:p>
    <w:p w:rsidR="00373788" w:rsidRPr="00230CCB" w:rsidRDefault="00373788" w:rsidP="00373788">
      <w:pPr>
        <w:pStyle w:val="Listeafsnit"/>
        <w:ind w:left="-207"/>
        <w:rPr>
          <w:b/>
          <w:sz w:val="18"/>
          <w:szCs w:val="18"/>
        </w:rPr>
      </w:pPr>
      <w:r w:rsidRPr="00230CCB">
        <w:rPr>
          <w:b/>
          <w:sz w:val="18"/>
          <w:szCs w:val="18"/>
        </w:rPr>
        <w:t>Gyldighed</w:t>
      </w:r>
    </w:p>
    <w:p w:rsidR="00373788" w:rsidRPr="00230CCB" w:rsidRDefault="00373788" w:rsidP="00373788">
      <w:pPr>
        <w:pStyle w:val="Listeafsnit"/>
        <w:ind w:left="-207"/>
        <w:rPr>
          <w:sz w:val="18"/>
          <w:szCs w:val="18"/>
        </w:rPr>
      </w:pPr>
      <w:r w:rsidRPr="00230CCB">
        <w:rPr>
          <w:sz w:val="18"/>
          <w:szCs w:val="18"/>
        </w:rPr>
        <w:t>1. Nedenstående almindelige salgs- og leveringsbetingelser gælder for alle tilbud, salg leverancer og monteringer, med mindre andet skriftligt er aftalt.</w:t>
      </w:r>
    </w:p>
    <w:p w:rsidR="00373788" w:rsidRPr="00230CCB" w:rsidRDefault="00373788" w:rsidP="00373788">
      <w:pPr>
        <w:pStyle w:val="Listeafsnit"/>
        <w:ind w:left="-207"/>
        <w:rPr>
          <w:sz w:val="18"/>
          <w:szCs w:val="18"/>
        </w:rPr>
      </w:pPr>
    </w:p>
    <w:p w:rsidR="00373788" w:rsidRPr="00230CCB" w:rsidRDefault="00373788" w:rsidP="00373788">
      <w:pPr>
        <w:pStyle w:val="Listeafsnit"/>
        <w:ind w:left="-207"/>
        <w:rPr>
          <w:sz w:val="18"/>
          <w:szCs w:val="18"/>
        </w:rPr>
      </w:pPr>
      <w:r w:rsidRPr="00230CCB">
        <w:rPr>
          <w:b/>
          <w:sz w:val="18"/>
          <w:szCs w:val="18"/>
        </w:rPr>
        <w:t>Tilbud og mellemsalg.</w:t>
      </w:r>
      <w:r w:rsidRPr="00230CCB">
        <w:rPr>
          <w:sz w:val="18"/>
          <w:szCs w:val="18"/>
        </w:rPr>
        <w:br/>
        <w:t>1. Alle afgivne skriftlige tilbud er bindende i 14 dage fra dateringen af tilbuddet</w:t>
      </w:r>
      <w:r w:rsidR="00783A2B" w:rsidRPr="00230CCB">
        <w:rPr>
          <w:sz w:val="18"/>
          <w:szCs w:val="18"/>
        </w:rPr>
        <w:t>, og skal accepteres af begge parter.</w:t>
      </w:r>
      <w:r w:rsidRPr="00230CCB">
        <w:rPr>
          <w:sz w:val="18"/>
          <w:szCs w:val="18"/>
        </w:rPr>
        <w:br/>
      </w:r>
    </w:p>
    <w:p w:rsidR="00373788" w:rsidRPr="00230CCB" w:rsidRDefault="00373788" w:rsidP="00373788">
      <w:pPr>
        <w:pStyle w:val="Listeafsnit"/>
        <w:ind w:left="-207"/>
        <w:rPr>
          <w:sz w:val="18"/>
          <w:szCs w:val="18"/>
        </w:rPr>
      </w:pPr>
      <w:r w:rsidRPr="00230CCB">
        <w:rPr>
          <w:sz w:val="18"/>
          <w:szCs w:val="18"/>
        </w:rPr>
        <w:t>2. Alle tilbud vedrørende lagervarer afgives dog med forbehold for mellemsalg, indtil købers accept er fremkommet.</w:t>
      </w:r>
      <w:r w:rsidRPr="00230CCB">
        <w:rPr>
          <w:sz w:val="18"/>
          <w:szCs w:val="18"/>
        </w:rPr>
        <w:br/>
      </w:r>
      <w:r w:rsidRPr="00230CCB">
        <w:rPr>
          <w:sz w:val="18"/>
          <w:szCs w:val="18"/>
        </w:rPr>
        <w:br/>
      </w:r>
      <w:r w:rsidRPr="00230CCB">
        <w:rPr>
          <w:b/>
          <w:sz w:val="18"/>
          <w:szCs w:val="18"/>
        </w:rPr>
        <w:t>Produktinformation</w:t>
      </w:r>
      <w:r w:rsidRPr="00230CCB">
        <w:rPr>
          <w:sz w:val="18"/>
          <w:szCs w:val="18"/>
        </w:rPr>
        <w:br/>
        <w:t>1. Monterings- garanti- og betjeningsvejledning skal gennemgås grundigt, indtil varen tages i brug.</w:t>
      </w:r>
      <w:r w:rsidRPr="00230CCB">
        <w:rPr>
          <w:sz w:val="18"/>
          <w:szCs w:val="18"/>
        </w:rPr>
        <w:br/>
      </w:r>
    </w:p>
    <w:p w:rsidR="00373788" w:rsidRPr="00230CCB" w:rsidRDefault="00373788" w:rsidP="00373788">
      <w:pPr>
        <w:pStyle w:val="Listeafsnit"/>
        <w:ind w:left="-207"/>
        <w:rPr>
          <w:sz w:val="18"/>
          <w:szCs w:val="18"/>
        </w:rPr>
      </w:pPr>
      <w:r w:rsidRPr="00230CCB">
        <w:rPr>
          <w:b/>
          <w:sz w:val="18"/>
          <w:szCs w:val="18"/>
        </w:rPr>
        <w:t>Priser</w:t>
      </w:r>
      <w:r w:rsidRPr="00230CCB">
        <w:rPr>
          <w:sz w:val="18"/>
          <w:szCs w:val="18"/>
        </w:rPr>
        <w:br/>
        <w:t>1. Priser i prislister er uforpligtende og kan til enhver tid ændres.</w:t>
      </w:r>
      <w:r w:rsidRPr="00230CCB">
        <w:rPr>
          <w:sz w:val="18"/>
          <w:szCs w:val="18"/>
        </w:rPr>
        <w:br/>
      </w:r>
    </w:p>
    <w:p w:rsidR="00783A2B" w:rsidRPr="00230CCB" w:rsidRDefault="00373788" w:rsidP="00373788">
      <w:pPr>
        <w:pStyle w:val="Listeafsnit"/>
        <w:ind w:left="-207"/>
        <w:rPr>
          <w:sz w:val="18"/>
          <w:szCs w:val="18"/>
        </w:rPr>
      </w:pPr>
      <w:r w:rsidRPr="00230CCB">
        <w:rPr>
          <w:b/>
          <w:sz w:val="18"/>
          <w:szCs w:val="18"/>
        </w:rPr>
        <w:t>Levering</w:t>
      </w:r>
      <w:r w:rsidRPr="00230CCB">
        <w:rPr>
          <w:sz w:val="18"/>
          <w:szCs w:val="18"/>
        </w:rPr>
        <w:br/>
        <w:t>1. Med mindre andet er aftalt, er leveringstermin den i ordrebekræftelsens aftalte.</w:t>
      </w:r>
      <w:r w:rsidRPr="00230CCB">
        <w:rPr>
          <w:sz w:val="18"/>
          <w:szCs w:val="18"/>
        </w:rPr>
        <w:br/>
      </w:r>
      <w:r w:rsidRPr="00230CCB">
        <w:rPr>
          <w:sz w:val="18"/>
          <w:szCs w:val="18"/>
        </w:rPr>
        <w:br/>
        <w:t>2. Dersom købers forhold gør, at levering udskydes, har sælger ret til fakturering henhold til den første aftale leveringstermin.</w:t>
      </w:r>
      <w:r w:rsidRPr="00230CCB">
        <w:rPr>
          <w:sz w:val="18"/>
          <w:szCs w:val="18"/>
        </w:rPr>
        <w:br/>
      </w:r>
      <w:r w:rsidRPr="00230CCB">
        <w:rPr>
          <w:sz w:val="18"/>
          <w:szCs w:val="18"/>
        </w:rPr>
        <w:br/>
        <w:t>3. Med mindre andet er aftale, afhentes det købte af køber på sælgers forretningssted.</w:t>
      </w:r>
      <w:r w:rsidRPr="00230CCB">
        <w:rPr>
          <w:sz w:val="18"/>
          <w:szCs w:val="18"/>
        </w:rPr>
        <w:br/>
      </w:r>
      <w:r w:rsidRPr="00230CCB">
        <w:rPr>
          <w:sz w:val="18"/>
          <w:szCs w:val="18"/>
        </w:rPr>
        <w:br/>
        <w:t>4. Når der er truffet aftale om levering til køber på den af denne anviste adresse, leveres varerne i det omfang, der er adgang med lastvogn, og håndløfte-/</w:t>
      </w:r>
      <w:r w:rsidR="00783A2B" w:rsidRPr="00230CCB">
        <w:rPr>
          <w:sz w:val="18"/>
          <w:szCs w:val="18"/>
        </w:rPr>
        <w:t xml:space="preserve"> sækkevogn ad fast og jævnt underlag. Køber skal oplyse adgangsforhold. Ved leveringen skal køber kvittere for modtagelsen, men mindre andet er aftalt.</w:t>
      </w:r>
      <w:r w:rsidR="00783A2B" w:rsidRPr="00230CCB">
        <w:rPr>
          <w:sz w:val="18"/>
          <w:szCs w:val="18"/>
        </w:rPr>
        <w:br/>
      </w:r>
    </w:p>
    <w:p w:rsidR="00783A2B" w:rsidRPr="00230CCB" w:rsidRDefault="00783A2B" w:rsidP="00373788">
      <w:pPr>
        <w:pStyle w:val="Listeafsnit"/>
        <w:ind w:left="-207"/>
        <w:rPr>
          <w:sz w:val="18"/>
          <w:szCs w:val="18"/>
        </w:rPr>
      </w:pPr>
      <w:r w:rsidRPr="00230CCB">
        <w:rPr>
          <w:sz w:val="18"/>
          <w:szCs w:val="18"/>
        </w:rPr>
        <w:t>5. Eventuelle ekstra omkostninger som følge af købers modtagerforhold betales af køber herunder i tilfælde af forgæves kørsel og lignende.</w:t>
      </w:r>
      <w:r w:rsidRPr="00230CCB">
        <w:rPr>
          <w:sz w:val="18"/>
          <w:szCs w:val="18"/>
        </w:rPr>
        <w:br/>
      </w:r>
    </w:p>
    <w:p w:rsidR="00373788" w:rsidRPr="00230CCB" w:rsidRDefault="00373788" w:rsidP="00373788">
      <w:pPr>
        <w:pStyle w:val="Listeafsnit"/>
        <w:ind w:left="-207"/>
        <w:rPr>
          <w:sz w:val="18"/>
          <w:szCs w:val="18"/>
        </w:rPr>
      </w:pPr>
    </w:p>
    <w:p w:rsidR="00972EDE" w:rsidRPr="00230CCB" w:rsidRDefault="00783A2B" w:rsidP="00373788">
      <w:pPr>
        <w:pStyle w:val="Listeafsnit"/>
        <w:ind w:left="-207"/>
        <w:rPr>
          <w:sz w:val="18"/>
          <w:szCs w:val="18"/>
        </w:rPr>
      </w:pPr>
      <w:r w:rsidRPr="00230CCB">
        <w:rPr>
          <w:sz w:val="18"/>
          <w:szCs w:val="18"/>
        </w:rPr>
        <w:t>6. Ansvaret for varen overgår til køber ved levering.</w:t>
      </w:r>
      <w:r w:rsidRPr="00230CCB">
        <w:rPr>
          <w:sz w:val="18"/>
          <w:szCs w:val="18"/>
        </w:rPr>
        <w:br/>
      </w:r>
      <w:r w:rsidRPr="00230CCB">
        <w:rPr>
          <w:sz w:val="18"/>
          <w:szCs w:val="18"/>
        </w:rPr>
        <w:br/>
        <w:t>7. Levering anses som værende rettidig op til 4 uger efter aftalt leveringstermin. Hvis der er tale om specialvarer, vil rettidig levering være op til 8 uger efter aftalt leveringstermin. Hvis levering er udskudt pga. af vejrlig, er der ikke tale om forsinkelse.</w:t>
      </w:r>
      <w:r w:rsidRPr="00230CCB">
        <w:rPr>
          <w:sz w:val="18"/>
          <w:szCs w:val="18"/>
        </w:rPr>
        <w:br/>
      </w:r>
      <w:r w:rsidRPr="00230CCB">
        <w:rPr>
          <w:sz w:val="18"/>
          <w:szCs w:val="18"/>
        </w:rPr>
        <w:br/>
      </w:r>
      <w:r w:rsidRPr="00230CCB">
        <w:rPr>
          <w:b/>
          <w:sz w:val="18"/>
          <w:szCs w:val="18"/>
        </w:rPr>
        <w:t>Varereturnering.</w:t>
      </w:r>
      <w:r w:rsidRPr="00230CCB">
        <w:rPr>
          <w:sz w:val="18"/>
          <w:szCs w:val="18"/>
        </w:rPr>
        <w:br/>
        <w:t>1. Ubrugte og ubeskadigede standardlagervarer i ubeskadiget originalemballage kan efter for-udgående aftale og med oplysning om fakturanummer og dato returneres fanco inden 2 måneder efter levering. Hvis ikke andet er aftalt, krediteres varen med den udfakturerede pris med fradrag af 20%.</w:t>
      </w:r>
      <w:r w:rsidRPr="00230CCB">
        <w:rPr>
          <w:sz w:val="18"/>
          <w:szCs w:val="18"/>
        </w:rPr>
        <w:br/>
      </w:r>
      <w:r w:rsidRPr="00230CCB">
        <w:rPr>
          <w:sz w:val="18"/>
          <w:szCs w:val="18"/>
        </w:rPr>
        <w:br/>
        <w:t>2. Andre varer, f.eks. specielt fremstillede eller skaffevare, der afviger fra vort standardprogram, kan ikke forventes krediteret.</w:t>
      </w:r>
      <w:r w:rsidRPr="00230CCB">
        <w:rPr>
          <w:sz w:val="18"/>
          <w:szCs w:val="18"/>
        </w:rPr>
        <w:br/>
      </w:r>
      <w:r w:rsidRPr="00230CCB">
        <w:rPr>
          <w:sz w:val="18"/>
          <w:szCs w:val="18"/>
        </w:rPr>
        <w:br/>
      </w:r>
      <w:r w:rsidRPr="00230CCB">
        <w:rPr>
          <w:b/>
          <w:sz w:val="18"/>
          <w:szCs w:val="18"/>
        </w:rPr>
        <w:t>Betalingsmåde</w:t>
      </w:r>
      <w:r w:rsidRPr="00230CCB">
        <w:rPr>
          <w:sz w:val="18"/>
          <w:szCs w:val="18"/>
        </w:rPr>
        <w:br/>
        <w:t>1. Betalingen er forfalden kontant (rede penge)</w:t>
      </w:r>
      <w:r w:rsidR="008C63A6" w:rsidRPr="00230CCB">
        <w:rPr>
          <w:sz w:val="18"/>
          <w:szCs w:val="18"/>
        </w:rPr>
        <w:t xml:space="preserve"> eller Dankort betaling, hvor pengene er synbare i bank,</w:t>
      </w:r>
      <w:r w:rsidRPr="00230CCB">
        <w:rPr>
          <w:sz w:val="18"/>
          <w:szCs w:val="18"/>
        </w:rPr>
        <w:t xml:space="preserve"> senest ved levering med mindre</w:t>
      </w:r>
      <w:r w:rsidR="008C63A6" w:rsidRPr="00230CCB">
        <w:rPr>
          <w:sz w:val="18"/>
          <w:szCs w:val="18"/>
        </w:rPr>
        <w:t xml:space="preserve"> de er truffet anden skriftlig aftale.</w:t>
      </w:r>
      <w:r w:rsidR="008C63A6" w:rsidRPr="00230CCB">
        <w:rPr>
          <w:sz w:val="18"/>
          <w:szCs w:val="18"/>
        </w:rPr>
        <w:br/>
        <w:t>Betales købesummen ikke rettidigt, er sælger berettiget til at kræve morarente af det til enhver tid skyldige beløb med 2% pr. påbegyndt måned fra forfaldsdagen, og indtil betaling sker.</w:t>
      </w:r>
      <w:r w:rsidR="008C63A6" w:rsidRPr="00230CCB">
        <w:rPr>
          <w:sz w:val="18"/>
          <w:szCs w:val="18"/>
        </w:rPr>
        <w:br/>
      </w:r>
      <w:r w:rsidR="008C63A6" w:rsidRPr="00230CCB">
        <w:rPr>
          <w:sz w:val="18"/>
          <w:szCs w:val="18"/>
        </w:rPr>
        <w:br/>
        <w:t>2. Det solgt forbliver sælgers ejendom indtil betaling af samtlige beløb vedrørende leverancen er erlagt fuldt ud.</w:t>
      </w:r>
      <w:r w:rsidR="008C63A6" w:rsidRPr="00230CCB">
        <w:rPr>
          <w:sz w:val="18"/>
          <w:szCs w:val="18"/>
        </w:rPr>
        <w:br/>
      </w:r>
      <w:r w:rsidR="008C63A6" w:rsidRPr="00230CCB">
        <w:rPr>
          <w:sz w:val="18"/>
          <w:szCs w:val="18"/>
        </w:rPr>
        <w:br/>
        <w:t>3. Ved rykker som følge af manglende betaling, debiteres rykkergebyr med 100 kr. pr. gang og eventuel porto ved fremsendelse af breve.</w:t>
      </w:r>
      <w:r w:rsidR="008C63A6" w:rsidRPr="00230CCB">
        <w:rPr>
          <w:sz w:val="18"/>
          <w:szCs w:val="18"/>
        </w:rPr>
        <w:br/>
      </w:r>
      <w:r w:rsidR="008C63A6" w:rsidRPr="00230CCB">
        <w:rPr>
          <w:sz w:val="18"/>
          <w:szCs w:val="18"/>
        </w:rPr>
        <w:br/>
      </w:r>
      <w:r w:rsidR="008C63A6" w:rsidRPr="00230CCB">
        <w:rPr>
          <w:b/>
          <w:sz w:val="18"/>
          <w:szCs w:val="18"/>
        </w:rPr>
        <w:t>Mangelansvar</w:t>
      </w:r>
      <w:r w:rsidR="008C63A6" w:rsidRPr="00230CCB">
        <w:rPr>
          <w:sz w:val="18"/>
          <w:szCs w:val="18"/>
        </w:rPr>
        <w:br/>
        <w:t>1. Købelovens bestemmelser om mangelsansvar er gældende.</w:t>
      </w:r>
      <w:r w:rsidR="008C63A6" w:rsidRPr="00230CCB">
        <w:rPr>
          <w:sz w:val="18"/>
          <w:szCs w:val="18"/>
        </w:rPr>
        <w:br/>
      </w:r>
      <w:r w:rsidR="008C63A6" w:rsidRPr="00230CCB">
        <w:rPr>
          <w:sz w:val="18"/>
          <w:szCs w:val="18"/>
        </w:rPr>
        <w:br/>
        <w:t>2. Herudover henvises til producenternes specialgarantier. Det bemærkes, at bl.a. slidtagedele, røgvenderplader, glas, kakler, tætningsbånd, rysterist og lign. transportomkostninger i forbindelse med en evt. garantireparation samt montering og demontering ved garantireparation altid er udenfor garanti.</w:t>
      </w:r>
      <w:r w:rsidR="008C63A6" w:rsidRPr="00230CCB">
        <w:rPr>
          <w:sz w:val="18"/>
          <w:szCs w:val="18"/>
        </w:rPr>
        <w:br/>
      </w:r>
      <w:r w:rsidR="008C63A6" w:rsidRPr="00230CCB">
        <w:rPr>
          <w:sz w:val="18"/>
          <w:szCs w:val="18"/>
        </w:rPr>
        <w:br/>
      </w:r>
      <w:r w:rsidR="008C63A6" w:rsidRPr="00230CCB">
        <w:rPr>
          <w:b/>
          <w:sz w:val="18"/>
          <w:szCs w:val="18"/>
        </w:rPr>
        <w:t>Montage</w:t>
      </w:r>
      <w:r w:rsidR="008C63A6" w:rsidRPr="00230CCB">
        <w:rPr>
          <w:b/>
          <w:sz w:val="18"/>
          <w:szCs w:val="18"/>
        </w:rPr>
        <w:br/>
      </w:r>
      <w:r w:rsidR="008C63A6" w:rsidRPr="00230CCB">
        <w:rPr>
          <w:sz w:val="18"/>
          <w:szCs w:val="18"/>
        </w:rPr>
        <w:t xml:space="preserve">1. </w:t>
      </w:r>
      <w:r w:rsidR="00972EDE" w:rsidRPr="00230CCB">
        <w:rPr>
          <w:sz w:val="18"/>
          <w:szCs w:val="18"/>
        </w:rPr>
        <w:t xml:space="preserve">Såfremt der er aftalt, at sælger forestår montering, er det </w:t>
      </w:r>
      <w:proofErr w:type="gramStart"/>
      <w:r w:rsidR="00972EDE" w:rsidRPr="00230CCB">
        <w:rPr>
          <w:sz w:val="18"/>
          <w:szCs w:val="18"/>
        </w:rPr>
        <w:t>købers ansvar</w:t>
      </w:r>
      <w:proofErr w:type="gramEnd"/>
      <w:r w:rsidR="00972EDE" w:rsidRPr="00230CCB">
        <w:rPr>
          <w:sz w:val="18"/>
          <w:szCs w:val="18"/>
        </w:rPr>
        <w:t>, at produktet lovligt kan monteres på det af køber anvist sted. Tilladelse til installation samt efterfølgende godkendelse fra offentlige myndigheder eller private, påhviler køber, og er sælger uvedkommende. Der er ikke fra sælgers side forpligtelse til at undersøge, at skorsten er egent og lovlig, herunder at skorstenstræk osv. er tilstrækkelig.</w:t>
      </w:r>
      <w:r w:rsidR="00972EDE" w:rsidRPr="00230CCB">
        <w:rPr>
          <w:sz w:val="18"/>
          <w:szCs w:val="18"/>
        </w:rPr>
        <w:br/>
      </w:r>
      <w:r w:rsidR="00972EDE" w:rsidRPr="00230CCB">
        <w:rPr>
          <w:sz w:val="18"/>
          <w:szCs w:val="18"/>
        </w:rPr>
        <w:br/>
        <w:t xml:space="preserve">Der gøres samtidig opmærksom på, at sælger/montør ved monteringen ikke på nogen måde kan gøres ansvarlig for mangler/fejl ved de bestående bygningsindretninger, samt evt. skader, som måtte opstå i forbindelse med </w:t>
      </w:r>
      <w:r w:rsidR="00972EDE" w:rsidRPr="00230CCB">
        <w:rPr>
          <w:sz w:val="18"/>
          <w:szCs w:val="18"/>
        </w:rPr>
        <w:t xml:space="preserve">monteringen (tilslutningen) af ovn/skorsten, herunder evt. løs Leca i muret skorsten med </w:t>
      </w:r>
      <w:proofErr w:type="spellStart"/>
      <w:r w:rsidR="00972EDE" w:rsidRPr="00230CCB">
        <w:rPr>
          <w:sz w:val="18"/>
          <w:szCs w:val="18"/>
        </w:rPr>
        <w:t>isokærn</w:t>
      </w:r>
      <w:proofErr w:type="spellEnd"/>
      <w:r w:rsidR="00972EDE" w:rsidRPr="00230CCB">
        <w:rPr>
          <w:sz w:val="18"/>
          <w:szCs w:val="18"/>
        </w:rPr>
        <w:t xml:space="preserve">, skjulte elinstallationer, og evt. sætningsrevner i murværk efter montering. </w:t>
      </w:r>
    </w:p>
    <w:p w:rsidR="00972EDE" w:rsidRPr="00230CCB" w:rsidRDefault="00972EDE" w:rsidP="00373788">
      <w:pPr>
        <w:pStyle w:val="Listeafsnit"/>
        <w:ind w:left="-207"/>
        <w:rPr>
          <w:sz w:val="18"/>
          <w:szCs w:val="18"/>
        </w:rPr>
      </w:pPr>
    </w:p>
    <w:p w:rsidR="00373788" w:rsidRPr="00373788" w:rsidRDefault="00972EDE" w:rsidP="00373788">
      <w:pPr>
        <w:pStyle w:val="Listeafsnit"/>
        <w:ind w:left="-207"/>
        <w:rPr>
          <w:sz w:val="20"/>
          <w:szCs w:val="20"/>
        </w:rPr>
      </w:pPr>
      <w:r w:rsidRPr="00230CCB">
        <w:rPr>
          <w:sz w:val="18"/>
          <w:szCs w:val="18"/>
        </w:rPr>
        <w:t>Ved opsætning af eksempelvis stålskorsten er sælger uden for ansvar for ikke synlige bygningskonstruktioner, som kan hindre lovli</w:t>
      </w:r>
      <w:r w:rsidR="009D4C2D" w:rsidRPr="00230CCB">
        <w:rPr>
          <w:sz w:val="18"/>
          <w:szCs w:val="18"/>
        </w:rPr>
        <w:t>g</w:t>
      </w:r>
      <w:r w:rsidRPr="00230CCB">
        <w:rPr>
          <w:sz w:val="18"/>
          <w:szCs w:val="18"/>
        </w:rPr>
        <w:t xml:space="preserve"> opsætning.</w:t>
      </w:r>
      <w:r w:rsidR="009D4C2D" w:rsidRPr="00230CCB">
        <w:rPr>
          <w:sz w:val="18"/>
          <w:szCs w:val="18"/>
        </w:rPr>
        <w:t xml:space="preserve"> Flade tage (</w:t>
      </w:r>
      <w:proofErr w:type="spellStart"/>
      <w:r w:rsidR="009D4C2D" w:rsidRPr="00230CCB">
        <w:rPr>
          <w:sz w:val="18"/>
          <w:szCs w:val="18"/>
        </w:rPr>
        <w:t>built</w:t>
      </w:r>
      <w:proofErr w:type="spellEnd"/>
      <w:r w:rsidR="009D4C2D" w:rsidRPr="00230CCB">
        <w:rPr>
          <w:sz w:val="18"/>
          <w:szCs w:val="18"/>
        </w:rPr>
        <w:t xml:space="preserve">-up) skal ved montering være tørre, og konstrueret på en sådan måde, at der ikke konstant kan stå vand, hvor stålskorstenen kommer op. </w:t>
      </w:r>
      <w:r w:rsidR="009D4C2D" w:rsidRPr="00230CCB">
        <w:rPr>
          <w:sz w:val="18"/>
          <w:szCs w:val="18"/>
        </w:rPr>
        <w:br/>
      </w:r>
      <w:r w:rsidR="009D4C2D" w:rsidRPr="00230CCB">
        <w:rPr>
          <w:sz w:val="18"/>
          <w:szCs w:val="18"/>
        </w:rPr>
        <w:br/>
        <w:t>Ved tage, som forsat er omfattet af tagfabrikantens garanti, opfordres køber til at tage kontant til tagfabrikanten med henblik på at bevare garantien. Ved montering kan forekomme støvgener, hvor afdækning tilrådes, som er købers ansvar. Det præciseres, at evt. røggener ved brug af ovn/skorstenen er sælger udvekommende.</w:t>
      </w:r>
      <w:r w:rsidR="009D4C2D" w:rsidRPr="00230CCB">
        <w:rPr>
          <w:sz w:val="18"/>
          <w:szCs w:val="18"/>
        </w:rPr>
        <w:br/>
      </w:r>
      <w:r w:rsidR="009D4C2D" w:rsidRPr="00230CCB">
        <w:rPr>
          <w:sz w:val="18"/>
          <w:szCs w:val="18"/>
        </w:rPr>
        <w:br/>
        <w:t>2. Sælger tager forbehold for farve og kvalitet, ved ændring af kundens eksisterende installationsforhold (mørtel, træværk etc.)</w:t>
      </w:r>
      <w:r w:rsidR="009D4C2D" w:rsidRPr="00230CCB">
        <w:rPr>
          <w:sz w:val="18"/>
          <w:szCs w:val="18"/>
        </w:rPr>
        <w:br/>
      </w:r>
      <w:r w:rsidR="009D4C2D" w:rsidRPr="00230CCB">
        <w:rPr>
          <w:sz w:val="18"/>
          <w:szCs w:val="18"/>
        </w:rPr>
        <w:br/>
      </w:r>
      <w:r w:rsidR="009D4C2D" w:rsidRPr="00230CCB">
        <w:rPr>
          <w:b/>
          <w:sz w:val="18"/>
          <w:szCs w:val="18"/>
        </w:rPr>
        <w:t>Skorstensrensningsmuligheder</w:t>
      </w:r>
      <w:r w:rsidR="009D4C2D" w:rsidRPr="00230CCB">
        <w:rPr>
          <w:b/>
          <w:sz w:val="18"/>
          <w:szCs w:val="18"/>
        </w:rPr>
        <w:br/>
      </w:r>
      <w:r w:rsidR="009D4C2D" w:rsidRPr="00230CCB">
        <w:rPr>
          <w:sz w:val="18"/>
          <w:szCs w:val="18"/>
        </w:rPr>
        <w:t>1. Eventuelle udgifter til renselem, tagtrin, o. lign. efter krav fra skorstensfejermester afholdes af køber.</w:t>
      </w:r>
      <w:r w:rsidR="009D4C2D" w:rsidRPr="00230CCB">
        <w:rPr>
          <w:sz w:val="18"/>
          <w:szCs w:val="18"/>
        </w:rPr>
        <w:br/>
      </w:r>
      <w:r w:rsidR="009D4C2D" w:rsidRPr="00230CCB">
        <w:rPr>
          <w:sz w:val="18"/>
          <w:szCs w:val="18"/>
        </w:rPr>
        <w:br/>
      </w:r>
      <w:r w:rsidR="009D4C2D" w:rsidRPr="00230CCB">
        <w:rPr>
          <w:b/>
          <w:sz w:val="18"/>
          <w:szCs w:val="18"/>
        </w:rPr>
        <w:t>Købers undersøgelsespligt og reklamation</w:t>
      </w:r>
      <w:r w:rsidR="009D4C2D" w:rsidRPr="00230CCB">
        <w:rPr>
          <w:b/>
          <w:sz w:val="18"/>
          <w:szCs w:val="18"/>
        </w:rPr>
        <w:br/>
      </w:r>
      <w:r w:rsidR="009D4C2D" w:rsidRPr="00230CCB">
        <w:rPr>
          <w:sz w:val="18"/>
          <w:szCs w:val="18"/>
        </w:rPr>
        <w:t>1. Køber må straks ved modtagelsen og inden materialerne tages i brug eller på anden måde anvendes, gennemgå de leverede varer for at sikre sig, at disse er som bestilt. Reklamationer, der burde have været konstateret ved denne kontrol skal fremsættes straks- og senest 2 måneder efter levering- for at kunne tages til følge.</w:t>
      </w:r>
      <w:r w:rsidR="009D4C2D" w:rsidRPr="00230CCB">
        <w:rPr>
          <w:sz w:val="18"/>
          <w:szCs w:val="18"/>
        </w:rPr>
        <w:br/>
      </w:r>
      <w:r w:rsidR="009D4C2D" w:rsidRPr="00230CCB">
        <w:rPr>
          <w:sz w:val="18"/>
          <w:szCs w:val="18"/>
        </w:rPr>
        <w:br/>
        <w:t>2. Køber skal i andre tilfælde altid reklamere inden rimelig tid efter at køberen har opdaget en mangel. Ellers fortabes køberens eventuelle mangel</w:t>
      </w:r>
      <w:r w:rsidR="00BF035B" w:rsidRPr="00230CCB">
        <w:rPr>
          <w:sz w:val="18"/>
          <w:szCs w:val="18"/>
        </w:rPr>
        <w:t>-</w:t>
      </w:r>
      <w:r w:rsidR="009D4C2D" w:rsidRPr="00230CCB">
        <w:rPr>
          <w:sz w:val="18"/>
          <w:szCs w:val="18"/>
        </w:rPr>
        <w:t xml:space="preserve"> indsig</w:t>
      </w:r>
      <w:r w:rsidR="00BF035B" w:rsidRPr="00230CCB">
        <w:rPr>
          <w:sz w:val="18"/>
          <w:szCs w:val="18"/>
        </w:rPr>
        <w:t>elser</w:t>
      </w:r>
      <w:r w:rsidR="009D4C2D" w:rsidRPr="00230CCB">
        <w:rPr>
          <w:sz w:val="18"/>
          <w:szCs w:val="18"/>
        </w:rPr>
        <w:t>.</w:t>
      </w:r>
      <w:r w:rsidR="00BF035B" w:rsidRPr="00230CCB">
        <w:rPr>
          <w:sz w:val="18"/>
          <w:szCs w:val="18"/>
        </w:rPr>
        <w:br/>
      </w:r>
      <w:r w:rsidR="00BF035B" w:rsidRPr="00230CCB">
        <w:rPr>
          <w:sz w:val="18"/>
          <w:szCs w:val="18"/>
        </w:rPr>
        <w:br/>
        <w:t>3. Såfremt materialerne skal monteres af køber eller tredjemand, skal køber sørge for, at de leverede varer er som bestilt, inden montagen påbegyndes.</w:t>
      </w:r>
      <w:r w:rsidR="00BF035B" w:rsidRPr="00230CCB">
        <w:rPr>
          <w:sz w:val="18"/>
          <w:szCs w:val="18"/>
        </w:rPr>
        <w:br/>
      </w:r>
      <w:r w:rsidR="00BF035B" w:rsidRPr="00230CCB">
        <w:rPr>
          <w:sz w:val="18"/>
          <w:szCs w:val="18"/>
        </w:rPr>
        <w:br/>
        <w:t>4. Købers reklamationsret fortabes i øvrigt altid 2 år efter, at leveringen er sket.</w:t>
      </w:r>
      <w:r w:rsidR="00BF035B" w:rsidRPr="00230CCB">
        <w:rPr>
          <w:sz w:val="18"/>
          <w:szCs w:val="18"/>
        </w:rPr>
        <w:br/>
      </w:r>
      <w:r w:rsidR="00BF035B" w:rsidRPr="00230CCB">
        <w:rPr>
          <w:sz w:val="18"/>
          <w:szCs w:val="18"/>
        </w:rPr>
        <w:br/>
      </w:r>
      <w:r w:rsidR="00BF035B" w:rsidRPr="00230CCB">
        <w:rPr>
          <w:b/>
          <w:sz w:val="18"/>
          <w:szCs w:val="18"/>
        </w:rPr>
        <w:t>Værneting</w:t>
      </w:r>
      <w:r w:rsidR="00BF035B" w:rsidRPr="00230CCB">
        <w:rPr>
          <w:sz w:val="18"/>
          <w:szCs w:val="18"/>
        </w:rPr>
        <w:br/>
        <w:t>1. Tvistigheder i anledning af aftalen afgøres efter dansk ret. Skal sagen føres ved domstolene, skal den anlægges ved sælgers værneting uden hensyn til, hvor køber bor eller opholder sig.</w:t>
      </w:r>
      <w:bookmarkStart w:id="0" w:name="_GoBack"/>
      <w:bookmarkEnd w:id="0"/>
    </w:p>
    <w:sectPr w:rsidR="00373788" w:rsidRPr="00373788" w:rsidSect="00230CCB">
      <w:pgSz w:w="11906" w:h="16838"/>
      <w:pgMar w:top="284" w:right="849" w:bottom="142" w:left="113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256A"/>
    <w:multiLevelType w:val="hybridMultilevel"/>
    <w:tmpl w:val="71D472AA"/>
    <w:lvl w:ilvl="0" w:tplc="270424E2">
      <w:start w:val="1"/>
      <w:numFmt w:val="decimal"/>
      <w:lvlText w:val="%1."/>
      <w:lvlJc w:val="left"/>
      <w:pPr>
        <w:ind w:left="-207" w:hanging="360"/>
      </w:pPr>
      <w:rPr>
        <w:rFonts w:hint="default"/>
      </w:rPr>
    </w:lvl>
    <w:lvl w:ilvl="1" w:tplc="04060019" w:tentative="1">
      <w:start w:val="1"/>
      <w:numFmt w:val="lowerLetter"/>
      <w:lvlText w:val="%2."/>
      <w:lvlJc w:val="left"/>
      <w:pPr>
        <w:ind w:left="513" w:hanging="360"/>
      </w:pPr>
    </w:lvl>
    <w:lvl w:ilvl="2" w:tplc="0406001B" w:tentative="1">
      <w:start w:val="1"/>
      <w:numFmt w:val="lowerRoman"/>
      <w:lvlText w:val="%3."/>
      <w:lvlJc w:val="right"/>
      <w:pPr>
        <w:ind w:left="1233" w:hanging="180"/>
      </w:pPr>
    </w:lvl>
    <w:lvl w:ilvl="3" w:tplc="0406000F" w:tentative="1">
      <w:start w:val="1"/>
      <w:numFmt w:val="decimal"/>
      <w:lvlText w:val="%4."/>
      <w:lvlJc w:val="left"/>
      <w:pPr>
        <w:ind w:left="1953" w:hanging="360"/>
      </w:pPr>
    </w:lvl>
    <w:lvl w:ilvl="4" w:tplc="04060019" w:tentative="1">
      <w:start w:val="1"/>
      <w:numFmt w:val="lowerLetter"/>
      <w:lvlText w:val="%5."/>
      <w:lvlJc w:val="left"/>
      <w:pPr>
        <w:ind w:left="2673" w:hanging="360"/>
      </w:pPr>
    </w:lvl>
    <w:lvl w:ilvl="5" w:tplc="0406001B" w:tentative="1">
      <w:start w:val="1"/>
      <w:numFmt w:val="lowerRoman"/>
      <w:lvlText w:val="%6."/>
      <w:lvlJc w:val="right"/>
      <w:pPr>
        <w:ind w:left="3393" w:hanging="180"/>
      </w:pPr>
    </w:lvl>
    <w:lvl w:ilvl="6" w:tplc="0406000F" w:tentative="1">
      <w:start w:val="1"/>
      <w:numFmt w:val="decimal"/>
      <w:lvlText w:val="%7."/>
      <w:lvlJc w:val="left"/>
      <w:pPr>
        <w:ind w:left="4113" w:hanging="360"/>
      </w:pPr>
    </w:lvl>
    <w:lvl w:ilvl="7" w:tplc="04060019" w:tentative="1">
      <w:start w:val="1"/>
      <w:numFmt w:val="lowerLetter"/>
      <w:lvlText w:val="%8."/>
      <w:lvlJc w:val="left"/>
      <w:pPr>
        <w:ind w:left="4833" w:hanging="360"/>
      </w:pPr>
    </w:lvl>
    <w:lvl w:ilvl="8" w:tplc="0406001B" w:tentative="1">
      <w:start w:val="1"/>
      <w:numFmt w:val="lowerRoman"/>
      <w:lvlText w:val="%9."/>
      <w:lvlJc w:val="right"/>
      <w:pPr>
        <w:ind w:left="5553" w:hanging="180"/>
      </w:pPr>
    </w:lvl>
  </w:abstractNum>
  <w:abstractNum w:abstractNumId="1" w15:restartNumberingAfterBreak="0">
    <w:nsid w:val="16074267"/>
    <w:multiLevelType w:val="hybridMultilevel"/>
    <w:tmpl w:val="BF3027BE"/>
    <w:lvl w:ilvl="0" w:tplc="9288E9EC">
      <w:start w:val="1"/>
      <w:numFmt w:val="decimal"/>
      <w:lvlText w:val="%1."/>
      <w:lvlJc w:val="left"/>
      <w:pPr>
        <w:ind w:left="153" w:hanging="360"/>
      </w:pPr>
      <w:rPr>
        <w:rFonts w:hint="default"/>
      </w:rPr>
    </w:lvl>
    <w:lvl w:ilvl="1" w:tplc="04060019" w:tentative="1">
      <w:start w:val="1"/>
      <w:numFmt w:val="lowerLetter"/>
      <w:lvlText w:val="%2."/>
      <w:lvlJc w:val="left"/>
      <w:pPr>
        <w:ind w:left="873" w:hanging="360"/>
      </w:pPr>
    </w:lvl>
    <w:lvl w:ilvl="2" w:tplc="0406001B" w:tentative="1">
      <w:start w:val="1"/>
      <w:numFmt w:val="lowerRoman"/>
      <w:lvlText w:val="%3."/>
      <w:lvlJc w:val="right"/>
      <w:pPr>
        <w:ind w:left="1593" w:hanging="180"/>
      </w:pPr>
    </w:lvl>
    <w:lvl w:ilvl="3" w:tplc="0406000F" w:tentative="1">
      <w:start w:val="1"/>
      <w:numFmt w:val="decimal"/>
      <w:lvlText w:val="%4."/>
      <w:lvlJc w:val="left"/>
      <w:pPr>
        <w:ind w:left="2313" w:hanging="360"/>
      </w:pPr>
    </w:lvl>
    <w:lvl w:ilvl="4" w:tplc="04060019" w:tentative="1">
      <w:start w:val="1"/>
      <w:numFmt w:val="lowerLetter"/>
      <w:lvlText w:val="%5."/>
      <w:lvlJc w:val="left"/>
      <w:pPr>
        <w:ind w:left="3033" w:hanging="360"/>
      </w:pPr>
    </w:lvl>
    <w:lvl w:ilvl="5" w:tplc="0406001B" w:tentative="1">
      <w:start w:val="1"/>
      <w:numFmt w:val="lowerRoman"/>
      <w:lvlText w:val="%6."/>
      <w:lvlJc w:val="right"/>
      <w:pPr>
        <w:ind w:left="3753" w:hanging="180"/>
      </w:pPr>
    </w:lvl>
    <w:lvl w:ilvl="6" w:tplc="0406000F" w:tentative="1">
      <w:start w:val="1"/>
      <w:numFmt w:val="decimal"/>
      <w:lvlText w:val="%7."/>
      <w:lvlJc w:val="left"/>
      <w:pPr>
        <w:ind w:left="4473" w:hanging="360"/>
      </w:pPr>
    </w:lvl>
    <w:lvl w:ilvl="7" w:tplc="04060019" w:tentative="1">
      <w:start w:val="1"/>
      <w:numFmt w:val="lowerLetter"/>
      <w:lvlText w:val="%8."/>
      <w:lvlJc w:val="left"/>
      <w:pPr>
        <w:ind w:left="5193" w:hanging="360"/>
      </w:pPr>
    </w:lvl>
    <w:lvl w:ilvl="8" w:tplc="0406001B" w:tentative="1">
      <w:start w:val="1"/>
      <w:numFmt w:val="lowerRoman"/>
      <w:lvlText w:val="%9."/>
      <w:lvlJc w:val="right"/>
      <w:pPr>
        <w:ind w:left="5913" w:hanging="180"/>
      </w:pPr>
    </w:lvl>
  </w:abstractNum>
  <w:abstractNum w:abstractNumId="2" w15:restartNumberingAfterBreak="0">
    <w:nsid w:val="695700C3"/>
    <w:multiLevelType w:val="hybridMultilevel"/>
    <w:tmpl w:val="1396C38E"/>
    <w:lvl w:ilvl="0" w:tplc="C50E56F2">
      <w:start w:val="1"/>
      <w:numFmt w:val="decimal"/>
      <w:lvlText w:val="%1."/>
      <w:lvlJc w:val="left"/>
      <w:pPr>
        <w:ind w:left="153" w:hanging="360"/>
      </w:pPr>
      <w:rPr>
        <w:rFonts w:hint="default"/>
      </w:rPr>
    </w:lvl>
    <w:lvl w:ilvl="1" w:tplc="04060019" w:tentative="1">
      <w:start w:val="1"/>
      <w:numFmt w:val="lowerLetter"/>
      <w:lvlText w:val="%2."/>
      <w:lvlJc w:val="left"/>
      <w:pPr>
        <w:ind w:left="873" w:hanging="360"/>
      </w:pPr>
    </w:lvl>
    <w:lvl w:ilvl="2" w:tplc="0406001B" w:tentative="1">
      <w:start w:val="1"/>
      <w:numFmt w:val="lowerRoman"/>
      <w:lvlText w:val="%3."/>
      <w:lvlJc w:val="right"/>
      <w:pPr>
        <w:ind w:left="1593" w:hanging="180"/>
      </w:pPr>
    </w:lvl>
    <w:lvl w:ilvl="3" w:tplc="0406000F" w:tentative="1">
      <w:start w:val="1"/>
      <w:numFmt w:val="decimal"/>
      <w:lvlText w:val="%4."/>
      <w:lvlJc w:val="left"/>
      <w:pPr>
        <w:ind w:left="2313" w:hanging="360"/>
      </w:pPr>
    </w:lvl>
    <w:lvl w:ilvl="4" w:tplc="04060019" w:tentative="1">
      <w:start w:val="1"/>
      <w:numFmt w:val="lowerLetter"/>
      <w:lvlText w:val="%5."/>
      <w:lvlJc w:val="left"/>
      <w:pPr>
        <w:ind w:left="3033" w:hanging="360"/>
      </w:pPr>
    </w:lvl>
    <w:lvl w:ilvl="5" w:tplc="0406001B" w:tentative="1">
      <w:start w:val="1"/>
      <w:numFmt w:val="lowerRoman"/>
      <w:lvlText w:val="%6."/>
      <w:lvlJc w:val="right"/>
      <w:pPr>
        <w:ind w:left="3753" w:hanging="180"/>
      </w:pPr>
    </w:lvl>
    <w:lvl w:ilvl="6" w:tplc="0406000F" w:tentative="1">
      <w:start w:val="1"/>
      <w:numFmt w:val="decimal"/>
      <w:lvlText w:val="%7."/>
      <w:lvlJc w:val="left"/>
      <w:pPr>
        <w:ind w:left="4473" w:hanging="360"/>
      </w:pPr>
    </w:lvl>
    <w:lvl w:ilvl="7" w:tplc="04060019" w:tentative="1">
      <w:start w:val="1"/>
      <w:numFmt w:val="lowerLetter"/>
      <w:lvlText w:val="%8."/>
      <w:lvlJc w:val="left"/>
      <w:pPr>
        <w:ind w:left="5193" w:hanging="360"/>
      </w:pPr>
    </w:lvl>
    <w:lvl w:ilvl="8" w:tplc="0406001B" w:tentative="1">
      <w:start w:val="1"/>
      <w:numFmt w:val="lowerRoman"/>
      <w:lvlText w:val="%9."/>
      <w:lvlJc w:val="right"/>
      <w:pPr>
        <w:ind w:left="591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88"/>
    <w:rsid w:val="00081DA1"/>
    <w:rsid w:val="00230CCB"/>
    <w:rsid w:val="00373788"/>
    <w:rsid w:val="00783A2B"/>
    <w:rsid w:val="008C63A6"/>
    <w:rsid w:val="00972EDE"/>
    <w:rsid w:val="009D4C2D"/>
    <w:rsid w:val="00BF03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96275"/>
  <w15:chartTrackingRefBased/>
  <w15:docId w15:val="{02BCB53C-0EDA-4800-A330-9FDB9390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73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828</Words>
  <Characters>5056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Kulkranen</dc:creator>
  <cp:keywords/>
  <dc:description/>
  <cp:lastModifiedBy>Kulkranen</cp:lastModifiedBy>
  <cp:revision>2</cp:revision>
  <dcterms:created xsi:type="dcterms:W3CDTF">2018-10-20T09:15:00Z</dcterms:created>
  <dcterms:modified xsi:type="dcterms:W3CDTF">2018-10-20T10:11:00Z</dcterms:modified>
</cp:coreProperties>
</file>